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83056" w14:textId="77777777" w:rsidR="00FD34B4" w:rsidRDefault="00FD34B4" w:rsidP="00FD34B4">
      <w:pPr>
        <w:pStyle w:val="Bezodstpw"/>
        <w:ind w:left="4248" w:firstLine="708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   Załącznik nr 5</w:t>
      </w:r>
    </w:p>
    <w:p w14:paraId="3183371F" w14:textId="77777777" w:rsidR="00FD34B4" w:rsidRDefault="00FD34B4" w:rsidP="00FD34B4">
      <w:pPr>
        <w:pStyle w:val="Bezodstpw"/>
        <w:ind w:left="4248" w:firstLine="708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   do Procedury Zgłoszeń Wewnętrznych </w:t>
      </w:r>
    </w:p>
    <w:p w14:paraId="11E67EF9" w14:textId="77777777" w:rsidR="00FD34B4" w:rsidRDefault="00FD34B4" w:rsidP="00FD34B4">
      <w:pPr>
        <w:pStyle w:val="Bezodstpw"/>
        <w:ind w:left="4956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   w Muzeum im. Jacka Malczewskiego w Radomiu</w:t>
      </w:r>
    </w:p>
    <w:p w14:paraId="52A1E0B6" w14:textId="77777777" w:rsidR="00FD34B4" w:rsidRDefault="00FD34B4" w:rsidP="00FD34B4">
      <w:pPr>
        <w:pStyle w:val="Bezodstpw"/>
        <w:rPr>
          <w:i/>
          <w:sz w:val="18"/>
          <w:szCs w:val="18"/>
        </w:rPr>
      </w:pPr>
    </w:p>
    <w:p w14:paraId="2736802F" w14:textId="77777777" w:rsidR="00FD34B4" w:rsidRDefault="00647308" w:rsidP="00647308">
      <w:pPr>
        <w:tabs>
          <w:tab w:val="left" w:pos="6384"/>
        </w:tabs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ab/>
        <w:t xml:space="preserve">Radom, </w:t>
      </w:r>
    </w:p>
    <w:p w14:paraId="70E04B49" w14:textId="77777777" w:rsidR="00FD34B4" w:rsidRDefault="00FD34B4" w:rsidP="00FD34B4">
      <w:pPr>
        <w:pStyle w:val="Bezodstpw"/>
      </w:pPr>
      <w:r>
        <w:t xml:space="preserve">                                                                                                                       ........................................................</w:t>
      </w:r>
    </w:p>
    <w:p w14:paraId="67B522E8" w14:textId="77777777" w:rsidR="00FD34B4" w:rsidRDefault="00FD34B4" w:rsidP="00FD34B4">
      <w:pPr>
        <w:pStyle w:val="Bezodstpw"/>
        <w:rPr>
          <w:i/>
          <w:iCs/>
        </w:rPr>
      </w:pPr>
      <w:r>
        <w:t xml:space="preserve">                                                                                                                                    </w:t>
      </w:r>
      <w:r>
        <w:rPr>
          <w:i/>
          <w:iCs/>
        </w:rPr>
        <w:t>(miejscowość, data)</w:t>
      </w:r>
    </w:p>
    <w:p w14:paraId="2B0913FF" w14:textId="77777777" w:rsidR="00FD34B4" w:rsidRDefault="00FD34B4" w:rsidP="00FD34B4">
      <w:pPr>
        <w:rPr>
          <w:rFonts w:eastAsia="Times New Roman" w:cs="Calibri"/>
          <w:kern w:val="2"/>
          <w:sz w:val="24"/>
          <w:szCs w:val="24"/>
        </w:rPr>
      </w:pPr>
      <w:r>
        <w:rPr>
          <w:rFonts w:eastAsia="Times New Roman" w:cs="Calibri"/>
          <w:kern w:val="2"/>
          <w:sz w:val="24"/>
          <w:szCs w:val="24"/>
        </w:rPr>
        <w:t>Pan/Pani</w:t>
      </w:r>
    </w:p>
    <w:p w14:paraId="1650DED4" w14:textId="77777777" w:rsidR="00FD34B4" w:rsidRDefault="00FD34B4" w:rsidP="00FD34B4">
      <w:pPr>
        <w:rPr>
          <w:rFonts w:eastAsia="Times New Roman" w:cs="Calibri"/>
          <w:i/>
          <w:iCs/>
          <w:kern w:val="2"/>
          <w:sz w:val="24"/>
          <w:szCs w:val="24"/>
        </w:rPr>
      </w:pPr>
      <w:r>
        <w:rPr>
          <w:rFonts w:eastAsia="Times New Roman" w:cs="Calibri"/>
          <w:kern w:val="2"/>
          <w:sz w:val="24"/>
          <w:szCs w:val="24"/>
        </w:rPr>
        <w:t>...........................................................</w:t>
      </w:r>
      <w:r>
        <w:rPr>
          <w:rFonts w:eastAsia="Times New Roman" w:cs="Calibri"/>
          <w:kern w:val="2"/>
          <w:sz w:val="24"/>
          <w:szCs w:val="24"/>
        </w:rPr>
        <w:br/>
      </w:r>
      <w:r>
        <w:rPr>
          <w:rFonts w:eastAsia="Times New Roman" w:cs="Calibri"/>
          <w:i/>
          <w:iCs/>
          <w:kern w:val="2"/>
        </w:rPr>
        <w:t xml:space="preserve">                     (imię, nazwisko)</w:t>
      </w:r>
    </w:p>
    <w:p w14:paraId="37811F8B" w14:textId="77777777" w:rsidR="00FD34B4" w:rsidRDefault="00FD34B4" w:rsidP="00FD34B4">
      <w:pPr>
        <w:rPr>
          <w:rFonts w:eastAsia="Times New Roman" w:cs="Calibri"/>
          <w:i/>
          <w:iCs/>
          <w:kern w:val="2"/>
          <w:sz w:val="24"/>
          <w:szCs w:val="24"/>
        </w:rPr>
      </w:pPr>
    </w:p>
    <w:p w14:paraId="6FA3D7A2" w14:textId="77777777" w:rsidR="00FD34B4" w:rsidRDefault="00FD34B4" w:rsidP="00FD34B4">
      <w:pPr>
        <w:rPr>
          <w:rFonts w:eastAsia="Times New Roman" w:cs="Calibri"/>
          <w:i/>
          <w:iCs/>
          <w:kern w:val="2"/>
          <w:sz w:val="24"/>
          <w:szCs w:val="24"/>
        </w:rPr>
      </w:pPr>
      <w:r>
        <w:rPr>
          <w:rFonts w:eastAsia="Times New Roman" w:cs="Calibri"/>
          <w:kern w:val="2"/>
          <w:sz w:val="24"/>
          <w:szCs w:val="24"/>
        </w:rPr>
        <w:t>...........................................................</w:t>
      </w:r>
      <w:r>
        <w:rPr>
          <w:rFonts w:eastAsia="Times New Roman" w:cs="Calibri"/>
          <w:kern w:val="2"/>
          <w:sz w:val="24"/>
          <w:szCs w:val="24"/>
        </w:rPr>
        <w:br/>
      </w:r>
      <w:r>
        <w:rPr>
          <w:rFonts w:eastAsia="Times New Roman" w:cs="Calibri"/>
          <w:i/>
          <w:iCs/>
          <w:kern w:val="2"/>
        </w:rPr>
        <w:t xml:space="preserve">                   (dane do kontaktu)</w:t>
      </w:r>
    </w:p>
    <w:p w14:paraId="7B944E45" w14:textId="77777777" w:rsidR="00FD34B4" w:rsidRDefault="00FD34B4" w:rsidP="00FD34B4">
      <w:pPr>
        <w:rPr>
          <w:rFonts w:eastAsia="Times New Roman" w:cs="Calibri"/>
          <w:kern w:val="2"/>
          <w:sz w:val="24"/>
          <w:szCs w:val="24"/>
        </w:rPr>
      </w:pPr>
    </w:p>
    <w:p w14:paraId="038BA6FB" w14:textId="77777777" w:rsidR="00FD34B4" w:rsidRDefault="00FD34B4" w:rsidP="00FD34B4">
      <w:pPr>
        <w:jc w:val="center"/>
        <w:rPr>
          <w:rFonts w:eastAsia="Times New Roman" w:cs="Calibri"/>
          <w:b/>
          <w:bCs/>
          <w:kern w:val="2"/>
          <w:sz w:val="24"/>
          <w:szCs w:val="24"/>
        </w:rPr>
      </w:pPr>
      <w:r>
        <w:rPr>
          <w:rFonts w:eastAsia="Times New Roman" w:cs="Calibri"/>
          <w:b/>
          <w:bCs/>
          <w:kern w:val="2"/>
          <w:sz w:val="24"/>
          <w:szCs w:val="24"/>
        </w:rPr>
        <w:t xml:space="preserve">INFORMACJA DLA KANDYDATA O PROCEDURZE ZGŁOSZEŃ WEWNĘTRZNYCH </w:t>
      </w:r>
      <w:r>
        <w:rPr>
          <w:rFonts w:eastAsia="Times New Roman" w:cs="Calibri"/>
          <w:b/>
          <w:bCs/>
          <w:kern w:val="2"/>
          <w:sz w:val="24"/>
          <w:szCs w:val="24"/>
        </w:rPr>
        <w:br/>
        <w:t>W MUZEUM IM. JACKA MALCZEWSKIEGO W RADOMIU</w:t>
      </w:r>
    </w:p>
    <w:p w14:paraId="1F918CAE" w14:textId="77777777" w:rsidR="00FD34B4" w:rsidRDefault="00FD34B4" w:rsidP="00FD34B4">
      <w:pPr>
        <w:jc w:val="center"/>
        <w:rPr>
          <w:rFonts w:eastAsia="Times New Roman" w:cs="Calibri"/>
          <w:b/>
          <w:bCs/>
          <w:kern w:val="2"/>
          <w:sz w:val="24"/>
          <w:szCs w:val="24"/>
        </w:rPr>
      </w:pPr>
    </w:p>
    <w:p w14:paraId="2DCEAA1B" w14:textId="03C8BC86" w:rsidR="00FD34B4" w:rsidRDefault="00FD34B4" w:rsidP="00FD34B4">
      <w:pPr>
        <w:ind w:firstLine="708"/>
        <w:jc w:val="both"/>
        <w:rPr>
          <w:rFonts w:eastAsia="Times New Roman" w:cs="Calibri"/>
          <w:kern w:val="2"/>
          <w:sz w:val="24"/>
          <w:szCs w:val="24"/>
        </w:rPr>
      </w:pPr>
      <w:r>
        <w:rPr>
          <w:rFonts w:eastAsia="Times New Roman" w:cs="Calibri"/>
          <w:kern w:val="2"/>
          <w:sz w:val="24"/>
          <w:szCs w:val="24"/>
        </w:rPr>
        <w:t xml:space="preserve">Na podstawie art. 24 ust. 6 ustawy z dnia 14 czerwca 2024 r. o ochronie sygnalistów (Dz.U. z 2024 r. poz. 928), w związku z rozpoczętym w dniu </w:t>
      </w:r>
      <w:r w:rsidR="00023489">
        <w:rPr>
          <w:rFonts w:eastAsia="Times New Roman" w:cs="Calibri"/>
          <w:kern w:val="2"/>
          <w:sz w:val="24"/>
          <w:szCs w:val="24"/>
        </w:rPr>
        <w:t>06</w:t>
      </w:r>
      <w:r w:rsidR="003019D2">
        <w:rPr>
          <w:rFonts w:eastAsia="Times New Roman" w:cs="Calibri"/>
          <w:kern w:val="2"/>
          <w:sz w:val="24"/>
          <w:szCs w:val="24"/>
        </w:rPr>
        <w:t>.0</w:t>
      </w:r>
      <w:r w:rsidR="00023489">
        <w:rPr>
          <w:rFonts w:eastAsia="Times New Roman" w:cs="Calibri"/>
          <w:kern w:val="2"/>
          <w:sz w:val="24"/>
          <w:szCs w:val="24"/>
        </w:rPr>
        <w:t>7</w:t>
      </w:r>
      <w:r w:rsidR="008A1F32">
        <w:rPr>
          <w:rFonts w:eastAsia="Times New Roman" w:cs="Calibri"/>
          <w:kern w:val="2"/>
          <w:sz w:val="24"/>
          <w:szCs w:val="24"/>
        </w:rPr>
        <w:t xml:space="preserve">.2026 r. </w:t>
      </w:r>
      <w:r>
        <w:rPr>
          <w:rFonts w:eastAsia="Times New Roman" w:cs="Calibri"/>
          <w:kern w:val="2"/>
          <w:sz w:val="24"/>
          <w:szCs w:val="24"/>
        </w:rPr>
        <w:t>procesem:</w:t>
      </w:r>
    </w:p>
    <w:p w14:paraId="6C609ECE" w14:textId="66549237" w:rsidR="00FD34B4" w:rsidRDefault="00FD34B4" w:rsidP="00FD34B4">
      <w:pPr>
        <w:jc w:val="both"/>
        <w:rPr>
          <w:rFonts w:eastAsia="Times New Roman" w:cs="Calibri"/>
          <w:kern w:val="2"/>
          <w:sz w:val="24"/>
          <w:szCs w:val="24"/>
        </w:rPr>
      </w:pPr>
      <w:r>
        <w:rPr>
          <w:rFonts w:eastAsia="Times New Roman" w:cs="Calibri"/>
          <w:kern w:val="2"/>
          <w:sz w:val="24"/>
          <w:szCs w:val="24"/>
        </w:rPr>
        <w:t xml:space="preserve">a) rekrutacji na stanowisko: </w:t>
      </w:r>
      <w:r w:rsidR="008A1F32">
        <w:rPr>
          <w:rFonts w:eastAsia="Times New Roman" w:cs="Calibri"/>
          <w:kern w:val="2"/>
          <w:sz w:val="24"/>
          <w:szCs w:val="24"/>
        </w:rPr>
        <w:t xml:space="preserve">osoby na stanowisko </w:t>
      </w:r>
      <w:r w:rsidR="00B64620">
        <w:rPr>
          <w:rFonts w:eastAsia="Times New Roman" w:cs="Calibri"/>
          <w:kern w:val="2"/>
          <w:sz w:val="24"/>
          <w:szCs w:val="24"/>
        </w:rPr>
        <w:t>sekretarki</w:t>
      </w:r>
      <w:r w:rsidR="003019D2">
        <w:rPr>
          <w:rFonts w:eastAsia="Times New Roman" w:cs="Calibri"/>
          <w:kern w:val="2"/>
          <w:sz w:val="24"/>
          <w:szCs w:val="24"/>
        </w:rPr>
        <w:t xml:space="preserve"> w Dziale </w:t>
      </w:r>
      <w:r w:rsidR="00B64620">
        <w:rPr>
          <w:rFonts w:eastAsia="Times New Roman" w:cs="Calibri"/>
          <w:kern w:val="2"/>
          <w:sz w:val="24"/>
          <w:szCs w:val="24"/>
        </w:rPr>
        <w:t>Administracyjno-Gospodarczym</w:t>
      </w:r>
    </w:p>
    <w:p w14:paraId="51B92C3C" w14:textId="77777777" w:rsidR="00FD34B4" w:rsidRDefault="00FD34B4" w:rsidP="00FD34B4">
      <w:pPr>
        <w:jc w:val="both"/>
        <w:rPr>
          <w:rFonts w:eastAsia="Times New Roman" w:cs="Calibri"/>
          <w:kern w:val="2"/>
          <w:sz w:val="24"/>
          <w:szCs w:val="24"/>
        </w:rPr>
      </w:pPr>
      <w:r>
        <w:rPr>
          <w:rFonts w:eastAsia="Times New Roman" w:cs="Calibri"/>
          <w:kern w:val="2"/>
          <w:sz w:val="24"/>
          <w:szCs w:val="24"/>
        </w:rPr>
        <w:t>b</w:t>
      </w:r>
      <w:r w:rsidR="008A1F32">
        <w:rPr>
          <w:rFonts w:eastAsia="Times New Roman" w:cs="Calibri"/>
          <w:kern w:val="2"/>
          <w:sz w:val="24"/>
          <w:szCs w:val="24"/>
        </w:rPr>
        <w:t xml:space="preserve">) negocjacji dotyczących usługi: nie dotyczy </w:t>
      </w:r>
      <w:r>
        <w:rPr>
          <w:rFonts w:eastAsia="Times New Roman" w:cs="Calibri"/>
          <w:i/>
          <w:iCs/>
          <w:kern w:val="2"/>
          <w:sz w:val="20"/>
          <w:szCs w:val="20"/>
        </w:rPr>
        <w:t>(nazwa usługi)</w:t>
      </w:r>
    </w:p>
    <w:p w14:paraId="47E2ED1D" w14:textId="77777777" w:rsidR="00FD34B4" w:rsidRDefault="00FD34B4" w:rsidP="00FD34B4">
      <w:pPr>
        <w:jc w:val="both"/>
        <w:rPr>
          <w:rFonts w:eastAsia="Times New Roman" w:cs="Calibri"/>
          <w:kern w:val="2"/>
          <w:sz w:val="24"/>
          <w:szCs w:val="24"/>
        </w:rPr>
      </w:pPr>
      <w:r>
        <w:rPr>
          <w:rFonts w:eastAsia="Times New Roman" w:cs="Calibri"/>
          <w:kern w:val="2"/>
          <w:sz w:val="24"/>
          <w:szCs w:val="24"/>
        </w:rPr>
        <w:t>c) rozmów/negocjacji dot</w:t>
      </w:r>
      <w:r w:rsidR="008A1F32">
        <w:rPr>
          <w:rFonts w:eastAsia="Times New Roman" w:cs="Calibri"/>
          <w:kern w:val="2"/>
          <w:sz w:val="24"/>
          <w:szCs w:val="24"/>
        </w:rPr>
        <w:t xml:space="preserve">yczących pełnienia funkcji: nie dotyczy </w:t>
      </w:r>
      <w:r>
        <w:rPr>
          <w:rFonts w:eastAsia="Times New Roman" w:cs="Calibri"/>
          <w:i/>
          <w:iCs/>
          <w:kern w:val="2"/>
        </w:rPr>
        <w:t>(określenie funkcji)</w:t>
      </w:r>
    </w:p>
    <w:p w14:paraId="67AF39EA" w14:textId="77777777" w:rsidR="00FD34B4" w:rsidRDefault="00FD34B4" w:rsidP="00FD34B4">
      <w:pPr>
        <w:jc w:val="both"/>
        <w:rPr>
          <w:rFonts w:eastAsia="Times New Roman" w:cs="Calibri"/>
          <w:kern w:val="2"/>
          <w:sz w:val="24"/>
          <w:szCs w:val="24"/>
        </w:rPr>
      </w:pPr>
      <w:r>
        <w:rPr>
          <w:rFonts w:eastAsia="Times New Roman" w:cs="Calibri"/>
          <w:kern w:val="2"/>
          <w:sz w:val="24"/>
          <w:szCs w:val="24"/>
        </w:rPr>
        <w:t xml:space="preserve">informuję Pana/Panią, że w Muzeum im. Jacka Malczewskiego w Radomiu obowiązuje </w:t>
      </w:r>
      <w:r>
        <w:rPr>
          <w:rFonts w:eastAsia="Times New Roman" w:cs="Calibri"/>
          <w:bCs/>
          <w:kern w:val="2"/>
          <w:sz w:val="24"/>
          <w:szCs w:val="24"/>
        </w:rPr>
        <w:t>Procedura zgłoszeń wewnętrznych</w:t>
      </w:r>
      <w:r>
        <w:rPr>
          <w:rFonts w:eastAsia="Times New Roman" w:cs="Calibri"/>
          <w:kern w:val="2"/>
          <w:sz w:val="24"/>
          <w:szCs w:val="24"/>
        </w:rPr>
        <w:t xml:space="preserve"> z dnia </w:t>
      </w:r>
      <w:r w:rsidR="008A1F32">
        <w:rPr>
          <w:rFonts w:eastAsia="Times New Roman" w:cs="Calibri"/>
          <w:kern w:val="2"/>
          <w:sz w:val="24"/>
          <w:szCs w:val="24"/>
        </w:rPr>
        <w:t>25.09.2024 r.</w:t>
      </w:r>
      <w:r>
        <w:rPr>
          <w:rFonts w:eastAsia="Times New Roman" w:cs="Calibri"/>
          <w:kern w:val="2"/>
          <w:sz w:val="24"/>
          <w:szCs w:val="24"/>
        </w:rPr>
        <w:t xml:space="preserve"> dalej </w:t>
      </w:r>
      <w:r>
        <w:rPr>
          <w:rFonts w:eastAsia="Times New Roman" w:cs="Calibri"/>
          <w:bCs/>
          <w:kern w:val="2"/>
          <w:sz w:val="24"/>
          <w:szCs w:val="24"/>
        </w:rPr>
        <w:t>Procedura</w:t>
      </w:r>
      <w:r>
        <w:rPr>
          <w:rFonts w:eastAsia="Times New Roman" w:cs="Calibri"/>
          <w:kern w:val="2"/>
          <w:sz w:val="24"/>
          <w:szCs w:val="24"/>
        </w:rPr>
        <w:t>.</w:t>
      </w:r>
    </w:p>
    <w:p w14:paraId="484DB1AE" w14:textId="51CA19F3" w:rsidR="00FD34B4" w:rsidRDefault="00FD34B4" w:rsidP="00FD34B4">
      <w:pPr>
        <w:jc w:val="both"/>
        <w:rPr>
          <w:rFonts w:eastAsia="Times New Roman" w:cs="Calibri"/>
          <w:kern w:val="2"/>
          <w:sz w:val="24"/>
          <w:szCs w:val="24"/>
        </w:rPr>
      </w:pPr>
      <w:r>
        <w:rPr>
          <w:rFonts w:eastAsia="Times New Roman" w:cs="Calibri"/>
          <w:kern w:val="2"/>
          <w:sz w:val="24"/>
          <w:szCs w:val="24"/>
        </w:rPr>
        <w:t xml:space="preserve">Może Pan/Pani dokonać zgłoszenia nieprawidłowości z obszaru wskazanego </w:t>
      </w:r>
      <w:r>
        <w:rPr>
          <w:rFonts w:eastAsia="Times New Roman" w:cs="Calibri"/>
          <w:kern w:val="2"/>
          <w:sz w:val="24"/>
          <w:szCs w:val="24"/>
        </w:rPr>
        <w:br/>
        <w:t>w §3 ust. 2 i 3 Procedury, w sposób opisany w §6 ust. 1 i 2 Procedury, o którym dowiedział/a się</w:t>
      </w:r>
      <w:r w:rsidR="008A1F32">
        <w:rPr>
          <w:rFonts w:eastAsia="Times New Roman" w:cs="Calibri"/>
          <w:kern w:val="2"/>
          <w:sz w:val="24"/>
          <w:szCs w:val="24"/>
        </w:rPr>
        <w:t xml:space="preserve"> Pan/Pani w związku z procesem rekrutacji na stanowisko </w:t>
      </w:r>
      <w:r w:rsidR="00023489">
        <w:rPr>
          <w:rFonts w:eastAsia="Times New Roman" w:cs="Calibri"/>
          <w:kern w:val="2"/>
          <w:sz w:val="24"/>
          <w:szCs w:val="24"/>
        </w:rPr>
        <w:t>kasjera w Dziale Finansowo-Księgowym</w:t>
      </w:r>
      <w:r w:rsidR="00023489">
        <w:rPr>
          <w:rFonts w:eastAsia="Times New Roman" w:cs="Calibri"/>
          <w:i/>
          <w:iCs/>
          <w:kern w:val="2"/>
        </w:rPr>
        <w:t xml:space="preserve"> </w:t>
      </w:r>
      <w:r>
        <w:rPr>
          <w:rFonts w:eastAsia="Times New Roman" w:cs="Calibri"/>
          <w:i/>
          <w:iCs/>
          <w:kern w:val="2"/>
        </w:rPr>
        <w:t>(należy wskazać jeden z procesów powyżej)</w:t>
      </w:r>
      <w:r>
        <w:rPr>
          <w:rFonts w:eastAsia="Times New Roman" w:cs="Calibri"/>
          <w:kern w:val="2"/>
        </w:rPr>
        <w:t>.</w:t>
      </w:r>
    </w:p>
    <w:p w14:paraId="67A63AB9" w14:textId="77777777" w:rsidR="00FD34B4" w:rsidRDefault="00FD34B4" w:rsidP="00FD34B4">
      <w:pPr>
        <w:jc w:val="both"/>
        <w:rPr>
          <w:rFonts w:eastAsia="Times New Roman" w:cs="Calibri"/>
          <w:kern w:val="2"/>
          <w:sz w:val="24"/>
          <w:szCs w:val="24"/>
        </w:rPr>
      </w:pPr>
      <w:r>
        <w:rPr>
          <w:rFonts w:eastAsia="Times New Roman" w:cs="Calibri"/>
          <w:kern w:val="2"/>
          <w:sz w:val="24"/>
          <w:szCs w:val="24"/>
        </w:rPr>
        <w:t xml:space="preserve">Procedura dostępna jest </w:t>
      </w:r>
      <w:r w:rsidR="008A1F32">
        <w:rPr>
          <w:rFonts w:eastAsia="Times New Roman" w:cs="Calibri"/>
          <w:kern w:val="2"/>
          <w:sz w:val="24"/>
          <w:szCs w:val="24"/>
        </w:rPr>
        <w:t>na stronie internetowej Muzeum – www.muzeum.edu.pl</w:t>
      </w:r>
    </w:p>
    <w:p w14:paraId="6F27B53A" w14:textId="77777777" w:rsidR="00FD34B4" w:rsidRDefault="00FD34B4" w:rsidP="00FD34B4">
      <w:pPr>
        <w:pStyle w:val="Bezodstpw"/>
        <w:rPr>
          <w:sz w:val="18"/>
          <w:szCs w:val="18"/>
        </w:rPr>
      </w:pPr>
    </w:p>
    <w:p w14:paraId="61607318" w14:textId="77777777" w:rsidR="00FD34B4" w:rsidRDefault="00FD34B4" w:rsidP="00FD34B4">
      <w:pPr>
        <w:tabs>
          <w:tab w:val="left" w:pos="1224"/>
        </w:tabs>
        <w:rPr>
          <w:rFonts w:cs="Calibri"/>
        </w:rPr>
      </w:pPr>
    </w:p>
    <w:p w14:paraId="4C2C57D4" w14:textId="77777777" w:rsidR="00FD34B4" w:rsidRDefault="00FD34B4" w:rsidP="00FD34B4">
      <w:pPr>
        <w:tabs>
          <w:tab w:val="left" w:pos="1224"/>
        </w:tabs>
        <w:rPr>
          <w:rFonts w:cs="Calibri"/>
        </w:rPr>
      </w:pPr>
    </w:p>
    <w:p w14:paraId="5C32405F" w14:textId="77777777" w:rsidR="00FD34B4" w:rsidRDefault="00FD34B4" w:rsidP="00FD34B4">
      <w:pPr>
        <w:tabs>
          <w:tab w:val="left" w:pos="1224"/>
        </w:tabs>
        <w:rPr>
          <w:rFonts w:cs="Calibri"/>
        </w:rPr>
      </w:pPr>
    </w:p>
    <w:p w14:paraId="0EDC6CFB" w14:textId="77777777" w:rsidR="00FD34B4" w:rsidRDefault="00FD34B4" w:rsidP="00FD34B4">
      <w:pPr>
        <w:tabs>
          <w:tab w:val="left" w:pos="1224"/>
        </w:tabs>
        <w:rPr>
          <w:rFonts w:cs="Calibri"/>
        </w:rPr>
      </w:pPr>
    </w:p>
    <w:p w14:paraId="394DA550" w14:textId="77777777" w:rsidR="006C3C46" w:rsidRDefault="006C3C46"/>
    <w:sectPr w:rsidR="006C3C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34B4"/>
    <w:rsid w:val="00023489"/>
    <w:rsid w:val="00125E82"/>
    <w:rsid w:val="0029781E"/>
    <w:rsid w:val="003019D2"/>
    <w:rsid w:val="00337B50"/>
    <w:rsid w:val="00647308"/>
    <w:rsid w:val="006C3C46"/>
    <w:rsid w:val="008A1F32"/>
    <w:rsid w:val="008C7F10"/>
    <w:rsid w:val="0092209B"/>
    <w:rsid w:val="00B64620"/>
    <w:rsid w:val="00FD34B4"/>
    <w:rsid w:val="00FE1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315C3"/>
  <w15:chartTrackingRefBased/>
  <w15:docId w15:val="{9C0E399A-8BE3-4A77-A405-0658964F3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34B4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FD34B4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D34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34B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656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246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Piwarska</dc:creator>
  <cp:keywords/>
  <dc:description/>
  <cp:lastModifiedBy>Krystian Bugajski</cp:lastModifiedBy>
  <cp:revision>9</cp:revision>
  <cp:lastPrinted>2024-09-26T06:53:00Z</cp:lastPrinted>
  <dcterms:created xsi:type="dcterms:W3CDTF">2024-09-26T06:53:00Z</dcterms:created>
  <dcterms:modified xsi:type="dcterms:W3CDTF">2026-08-31T12:29:00Z</dcterms:modified>
</cp:coreProperties>
</file>